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AAF" w:rsidRPr="00634CC9" w:rsidRDefault="00710406" w:rsidP="00710406">
      <w:pPr>
        <w:jc w:val="center"/>
        <w:rPr>
          <w:rFonts w:hint="eastAsia"/>
          <w:b/>
          <w:sz w:val="32"/>
          <w:szCs w:val="32"/>
        </w:rPr>
      </w:pPr>
      <w:proofErr w:type="gramStart"/>
      <w:r w:rsidRPr="00634CC9">
        <w:rPr>
          <w:rFonts w:hint="eastAsia"/>
          <w:b/>
          <w:sz w:val="32"/>
          <w:szCs w:val="32"/>
        </w:rPr>
        <w:t>亚厦股份</w:t>
      </w:r>
      <w:proofErr w:type="gramEnd"/>
      <w:r w:rsidRPr="00634CC9">
        <w:rPr>
          <w:rFonts w:hint="eastAsia"/>
          <w:b/>
          <w:sz w:val="32"/>
          <w:szCs w:val="32"/>
        </w:rPr>
        <w:t>2017</w:t>
      </w:r>
      <w:r w:rsidRPr="00634CC9">
        <w:rPr>
          <w:rFonts w:hint="eastAsia"/>
          <w:b/>
          <w:sz w:val="32"/>
          <w:szCs w:val="32"/>
        </w:rPr>
        <w:t>届校园招聘简章</w:t>
      </w:r>
    </w:p>
    <w:p w:rsidR="00710406" w:rsidRDefault="00710406" w:rsidP="00710406">
      <w:pPr>
        <w:rPr>
          <w:rFonts w:hint="eastAsia"/>
        </w:rPr>
      </w:pPr>
    </w:p>
    <w:p w:rsidR="00710406" w:rsidRPr="00634CC9" w:rsidRDefault="00710406">
      <w:pPr>
        <w:rPr>
          <w:rFonts w:ascii="微软雅黑" w:eastAsia="微软雅黑" w:hAnsi="微软雅黑" w:hint="eastAsia"/>
          <w:b/>
          <w:sz w:val="28"/>
        </w:rPr>
      </w:pPr>
      <w:r w:rsidRPr="00634CC9">
        <w:rPr>
          <w:rFonts w:ascii="微软雅黑" w:eastAsia="微软雅黑" w:hAnsi="微软雅黑" w:hint="eastAsia"/>
          <w:b/>
          <w:sz w:val="28"/>
        </w:rPr>
        <w:t>公司简介</w:t>
      </w:r>
    </w:p>
    <w:p w:rsidR="00710406" w:rsidRPr="00D931C0" w:rsidRDefault="00710406" w:rsidP="00D931C0">
      <w:pPr>
        <w:spacing w:line="480" w:lineRule="exact"/>
        <w:rPr>
          <w:rFonts w:ascii="微软雅黑" w:eastAsia="微软雅黑" w:hAnsi="微软雅黑"/>
          <w:szCs w:val="21"/>
        </w:rPr>
      </w:pPr>
      <w:r w:rsidRPr="00D931C0">
        <w:rPr>
          <w:rFonts w:ascii="微软雅黑" w:eastAsia="微软雅黑" w:hAnsi="微软雅黑" w:hint="eastAsia"/>
          <w:szCs w:val="21"/>
        </w:rPr>
        <w:t>浙江亚厦装饰股份有限公司是中国建筑装饰行业的一线高端品牌，成立于1995年，主营建筑装饰、建筑幕墙、景观园林、机电、互联网家装、智能家居、3D建筑打印等，于2010年3月上市。</w:t>
      </w:r>
    </w:p>
    <w:p w:rsidR="00710406" w:rsidRPr="00D931C0" w:rsidRDefault="00710406" w:rsidP="00D931C0">
      <w:pPr>
        <w:spacing w:line="480" w:lineRule="exact"/>
        <w:rPr>
          <w:rFonts w:ascii="微软雅黑" w:eastAsia="微软雅黑" w:hAnsi="微软雅黑"/>
          <w:szCs w:val="21"/>
        </w:rPr>
      </w:pPr>
    </w:p>
    <w:p w:rsidR="00710406" w:rsidRPr="00D931C0" w:rsidRDefault="00710406" w:rsidP="00D931C0">
      <w:pPr>
        <w:spacing w:line="480" w:lineRule="exact"/>
        <w:rPr>
          <w:rFonts w:ascii="微软雅黑" w:eastAsia="微软雅黑" w:hAnsi="微软雅黑"/>
          <w:szCs w:val="21"/>
        </w:rPr>
      </w:pPr>
      <w:r w:rsidRPr="00D931C0">
        <w:rPr>
          <w:rFonts w:ascii="微软雅黑" w:eastAsia="微软雅黑" w:hAnsi="微软雅黑" w:hint="eastAsia"/>
          <w:szCs w:val="21"/>
        </w:rPr>
        <w:t>二十多年来，</w:t>
      </w:r>
      <w:proofErr w:type="gramStart"/>
      <w:r w:rsidRPr="00D931C0">
        <w:rPr>
          <w:rFonts w:ascii="微软雅黑" w:eastAsia="微软雅黑" w:hAnsi="微软雅黑" w:hint="eastAsia"/>
          <w:szCs w:val="21"/>
        </w:rPr>
        <w:t>亚厦承建</w:t>
      </w:r>
      <w:proofErr w:type="gramEnd"/>
      <w:r w:rsidRPr="00D931C0">
        <w:rPr>
          <w:rFonts w:ascii="微软雅黑" w:eastAsia="微软雅黑" w:hAnsi="微软雅黑" w:hint="eastAsia"/>
          <w:szCs w:val="21"/>
        </w:rPr>
        <w:t>了众多国内标志性装饰项目：G20杭州</w:t>
      </w:r>
      <w:proofErr w:type="gramStart"/>
      <w:r w:rsidRPr="00D931C0">
        <w:rPr>
          <w:rFonts w:ascii="微软雅黑" w:eastAsia="微软雅黑" w:hAnsi="微软雅黑" w:hint="eastAsia"/>
          <w:szCs w:val="21"/>
        </w:rPr>
        <w:t>峰会主</w:t>
      </w:r>
      <w:proofErr w:type="gramEnd"/>
      <w:r w:rsidRPr="00D931C0">
        <w:rPr>
          <w:rFonts w:ascii="微软雅黑" w:eastAsia="微软雅黑" w:hAnsi="微软雅黑" w:hint="eastAsia"/>
          <w:szCs w:val="21"/>
        </w:rPr>
        <w:t>会场、北京APEC峰会国际会都主会场、北京人民大会堂浙江厅、上海迪士尼乐园、上海世博中心、南京青奥中心、澳门永利皇宫等。</w:t>
      </w:r>
    </w:p>
    <w:p w:rsidR="00710406" w:rsidRPr="00D931C0" w:rsidRDefault="00710406" w:rsidP="00D931C0">
      <w:pPr>
        <w:spacing w:line="480" w:lineRule="exact"/>
        <w:rPr>
          <w:rFonts w:ascii="微软雅黑" w:eastAsia="微软雅黑" w:hAnsi="微软雅黑"/>
          <w:szCs w:val="21"/>
        </w:rPr>
      </w:pPr>
    </w:p>
    <w:p w:rsidR="00710406" w:rsidRPr="00D931C0" w:rsidRDefault="00710406" w:rsidP="00D931C0">
      <w:pPr>
        <w:spacing w:line="480" w:lineRule="exact"/>
        <w:rPr>
          <w:rFonts w:ascii="微软雅黑" w:eastAsia="微软雅黑" w:hAnsi="微软雅黑" w:hint="eastAsia"/>
          <w:szCs w:val="21"/>
        </w:rPr>
      </w:pPr>
      <w:proofErr w:type="gramStart"/>
      <w:r w:rsidRPr="00D931C0">
        <w:rPr>
          <w:rFonts w:ascii="微软雅黑" w:eastAsia="微软雅黑" w:hAnsi="微软雅黑" w:hint="eastAsia"/>
          <w:szCs w:val="21"/>
        </w:rPr>
        <w:t>亚厦连续</w:t>
      </w:r>
      <w:proofErr w:type="gramEnd"/>
      <w:r w:rsidRPr="00D931C0">
        <w:rPr>
          <w:rFonts w:ascii="微软雅黑" w:eastAsia="微软雅黑" w:hAnsi="微软雅黑" w:hint="eastAsia"/>
          <w:szCs w:val="21"/>
        </w:rPr>
        <w:t>11年荣膺中国建筑装饰百强企业第二名，是中国建筑装饰行业首家“高新技术企业”。截至2015年末，</w:t>
      </w:r>
      <w:proofErr w:type="gramStart"/>
      <w:r w:rsidRPr="00D931C0">
        <w:rPr>
          <w:rFonts w:ascii="微软雅黑" w:eastAsia="微软雅黑" w:hAnsi="微软雅黑" w:hint="eastAsia"/>
          <w:szCs w:val="21"/>
        </w:rPr>
        <w:t>亚厦共</w:t>
      </w:r>
      <w:proofErr w:type="gramEnd"/>
      <w:r w:rsidRPr="00D931C0">
        <w:rPr>
          <w:rFonts w:ascii="微软雅黑" w:eastAsia="微软雅黑" w:hAnsi="微软雅黑" w:hint="eastAsia"/>
          <w:szCs w:val="21"/>
        </w:rPr>
        <w:t>荣获鲁班奖23项，国家优质工程银奖11项。</w:t>
      </w:r>
      <w:proofErr w:type="gramStart"/>
      <w:r w:rsidRPr="00D931C0">
        <w:rPr>
          <w:rFonts w:ascii="微软雅黑" w:eastAsia="微软雅黑" w:hAnsi="微软雅黑" w:hint="eastAsia"/>
          <w:szCs w:val="21"/>
        </w:rPr>
        <w:t>亚厦搭建全</w:t>
      </w:r>
      <w:proofErr w:type="gramEnd"/>
      <w:r w:rsidRPr="00D931C0">
        <w:rPr>
          <w:rFonts w:ascii="微软雅黑" w:eastAsia="微软雅黑" w:hAnsi="微软雅黑" w:hint="eastAsia"/>
          <w:szCs w:val="21"/>
        </w:rPr>
        <w:t>产业链，推行“生产工厂化、加工机械化、装配成品化”现代装饰技术模式，打造专业总承包模式，形成了外装、内装、安装、智装、家装“五装齐发”的大装饰格局。</w:t>
      </w:r>
    </w:p>
    <w:p w:rsidR="00D931C0" w:rsidRPr="00D931C0" w:rsidRDefault="00D931C0" w:rsidP="00710406">
      <w:pPr>
        <w:rPr>
          <w:rFonts w:ascii="微软雅黑" w:eastAsia="微软雅黑" w:hAnsi="微软雅黑" w:hint="eastAsia"/>
          <w:b/>
          <w:szCs w:val="21"/>
        </w:rPr>
      </w:pPr>
    </w:p>
    <w:p w:rsidR="00634CC9" w:rsidRPr="00D931C0" w:rsidRDefault="00634CC9" w:rsidP="00710406">
      <w:pPr>
        <w:rPr>
          <w:rFonts w:ascii="微软雅黑" w:eastAsia="微软雅黑" w:hAnsi="微软雅黑" w:hint="eastAsia"/>
          <w:b/>
          <w:sz w:val="28"/>
          <w:szCs w:val="28"/>
        </w:rPr>
      </w:pPr>
      <w:r w:rsidRPr="00D931C0">
        <w:rPr>
          <w:rFonts w:ascii="微软雅黑" w:eastAsia="微软雅黑" w:hAnsi="微软雅黑" w:hint="eastAsia"/>
          <w:b/>
          <w:sz w:val="28"/>
          <w:szCs w:val="28"/>
        </w:rPr>
        <w:t>经典项目</w:t>
      </w:r>
    </w:p>
    <w:p w:rsidR="00B01BB6" w:rsidRDefault="00B01BB6" w:rsidP="00710406">
      <w:pPr>
        <w:rPr>
          <w:rFonts w:ascii="微软雅黑" w:eastAsia="微软雅黑" w:hAnsi="微软雅黑" w:hint="eastAsia"/>
        </w:rPr>
      </w:pPr>
      <w:r>
        <w:rPr>
          <w:noProof/>
        </w:rPr>
        <w:drawing>
          <wp:inline distT="0" distB="0" distL="0" distR="0" wp14:anchorId="18B7F2E7" wp14:editId="63EE52D8">
            <wp:extent cx="5352951" cy="2828925"/>
            <wp:effectExtent l="0" t="0" r="63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61633" cy="2833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CC9" w:rsidRPr="00B01BB6" w:rsidRDefault="00B01BB6" w:rsidP="00B01BB6">
      <w:pPr>
        <w:jc w:val="center"/>
        <w:rPr>
          <w:rFonts w:ascii="微软雅黑" w:eastAsia="微软雅黑" w:hAnsi="微软雅黑"/>
          <w:b/>
          <w:sz w:val="28"/>
        </w:rPr>
      </w:pPr>
      <w:r w:rsidRPr="00B01BB6">
        <w:rPr>
          <w:rFonts w:ascii="微软雅黑" w:eastAsia="微软雅黑" w:hAnsi="微软雅黑" w:hint="eastAsia"/>
          <w:b/>
          <w:sz w:val="28"/>
        </w:rPr>
        <w:t>上海</w:t>
      </w:r>
      <w:proofErr w:type="gramStart"/>
      <w:r w:rsidRPr="00B01BB6">
        <w:rPr>
          <w:rFonts w:ascii="微软雅黑" w:eastAsia="微软雅黑" w:hAnsi="微软雅黑" w:hint="eastAsia"/>
          <w:b/>
          <w:sz w:val="28"/>
        </w:rPr>
        <w:t>迪</w:t>
      </w:r>
      <w:proofErr w:type="gramEnd"/>
      <w:r w:rsidRPr="00B01BB6">
        <w:rPr>
          <w:rFonts w:ascii="微软雅黑" w:eastAsia="微软雅黑" w:hAnsi="微软雅黑" w:hint="eastAsia"/>
          <w:b/>
          <w:sz w:val="28"/>
        </w:rPr>
        <w:t>士尼</w:t>
      </w:r>
    </w:p>
    <w:p w:rsidR="00B01BB6" w:rsidRDefault="00B01BB6" w:rsidP="00B01BB6">
      <w:pPr>
        <w:jc w:val="center"/>
        <w:rPr>
          <w:rFonts w:ascii="微软雅黑" w:eastAsia="微软雅黑" w:hAnsi="微软雅黑" w:hint="eastAsia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90ED52A" wp14:editId="09148726">
            <wp:extent cx="5238750" cy="23812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48173" cy="2385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hint="eastAsia"/>
          <w:b/>
          <w:sz w:val="28"/>
          <w:szCs w:val="28"/>
        </w:rPr>
        <w:t>G20杭州博览中心</w:t>
      </w:r>
    </w:p>
    <w:p w:rsidR="00B01BB6" w:rsidRDefault="00B01BB6" w:rsidP="00B01BB6">
      <w:pPr>
        <w:jc w:val="center"/>
        <w:rPr>
          <w:rFonts w:ascii="微软雅黑" w:eastAsia="微软雅黑" w:hAnsi="微软雅黑" w:hint="eastAsia"/>
          <w:b/>
          <w:sz w:val="28"/>
          <w:szCs w:val="28"/>
        </w:rPr>
      </w:pPr>
      <w:r>
        <w:rPr>
          <w:noProof/>
        </w:rPr>
        <w:drawing>
          <wp:inline distT="0" distB="0" distL="0" distR="0" wp14:anchorId="55B58BEC" wp14:editId="30C5CE07">
            <wp:extent cx="3448050" cy="515302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9118" cy="5154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BB6" w:rsidRDefault="00B01BB6" w:rsidP="00B01BB6">
      <w:pPr>
        <w:jc w:val="center"/>
        <w:rPr>
          <w:rFonts w:ascii="微软雅黑" w:eastAsia="微软雅黑" w:hAnsi="微软雅黑" w:hint="eastAsia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t>上海KS</w:t>
      </w:r>
    </w:p>
    <w:p w:rsidR="00710406" w:rsidRPr="00634CC9" w:rsidRDefault="00DD450C">
      <w:pPr>
        <w:rPr>
          <w:rFonts w:ascii="微软雅黑" w:eastAsia="微软雅黑" w:hAnsi="微软雅黑" w:hint="eastAsia"/>
          <w:b/>
          <w:sz w:val="28"/>
          <w:szCs w:val="28"/>
        </w:rPr>
      </w:pPr>
      <w:r w:rsidRPr="00634CC9">
        <w:rPr>
          <w:rFonts w:ascii="微软雅黑" w:eastAsia="微软雅黑" w:hAnsi="微软雅黑" w:hint="eastAsia"/>
          <w:b/>
          <w:sz w:val="28"/>
          <w:szCs w:val="28"/>
        </w:rPr>
        <w:lastRenderedPageBreak/>
        <w:t>招聘岗位</w:t>
      </w:r>
    </w:p>
    <w:tbl>
      <w:tblPr>
        <w:tblW w:w="9640" w:type="dxa"/>
        <w:tblLook w:val="04A0" w:firstRow="1" w:lastRow="0" w:firstColumn="1" w:lastColumn="0" w:noHBand="0" w:noVBand="1"/>
      </w:tblPr>
      <w:tblGrid>
        <w:gridCol w:w="709"/>
        <w:gridCol w:w="1134"/>
        <w:gridCol w:w="2691"/>
        <w:gridCol w:w="680"/>
        <w:gridCol w:w="680"/>
        <w:gridCol w:w="680"/>
        <w:gridCol w:w="3066"/>
      </w:tblGrid>
      <w:tr w:rsidR="00DD450C" w:rsidRPr="00DD450C" w:rsidTr="00E34947">
        <w:trPr>
          <w:trHeight w:val="68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职类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岗位方向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需求人数</w:t>
            </w:r>
          </w:p>
        </w:tc>
        <w:tc>
          <w:tcPr>
            <w:tcW w:w="3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D450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D450C" w:rsidRPr="00DD450C" w:rsidTr="00E34947">
        <w:trPr>
          <w:trHeight w:val="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50C" w:rsidRPr="00DD450C" w:rsidRDefault="00DD450C" w:rsidP="00DD450C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50C" w:rsidRPr="00DD450C" w:rsidRDefault="00DD450C" w:rsidP="00DD450C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50C" w:rsidRPr="00DD450C" w:rsidRDefault="00DD450C" w:rsidP="00DD450C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本科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DD450C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硕士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DD450C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博士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专业要求</w:t>
            </w:r>
          </w:p>
        </w:tc>
      </w:tr>
      <w:tr w:rsidR="00DD450C" w:rsidRPr="00DD450C" w:rsidTr="00E34947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建筑工程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E34947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装饰工程师、质量工程师、</w:t>
            </w: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安全工程师、深化设计师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建筑学、土木工程、工程管理、建筑装饰工程技术、室内设计等</w:t>
            </w:r>
          </w:p>
        </w:tc>
      </w:tr>
      <w:tr w:rsidR="00DD450C" w:rsidRPr="00DD450C" w:rsidTr="00E34947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工程造价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E34947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 xml:space="preserve">装饰造价工程师、                 </w:t>
            </w: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安装造价工程师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土木工程、工程管理、工程造价、给排水工程等</w:t>
            </w:r>
          </w:p>
        </w:tc>
      </w:tr>
      <w:tr w:rsidR="00DD450C" w:rsidRPr="00DD450C" w:rsidTr="00E34947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研发设计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研发工程师、装饰设计师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30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建筑学、土木工程、工业设计、机械设计、家具设计等</w:t>
            </w:r>
          </w:p>
        </w:tc>
      </w:tr>
      <w:tr w:rsidR="00DD450C" w:rsidRPr="00DD450C" w:rsidTr="00E34947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BIM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BIM工程师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3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土木工程、测绘、电气、暖通、给排水、景观等</w:t>
            </w:r>
          </w:p>
        </w:tc>
      </w:tr>
      <w:tr w:rsidR="00DD450C" w:rsidRPr="00DD450C" w:rsidTr="00E34947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营销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经营专员、销售助理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管理类、营销类、建筑类等</w:t>
            </w:r>
          </w:p>
        </w:tc>
      </w:tr>
      <w:tr w:rsidR="00DD450C" w:rsidRPr="00DD450C" w:rsidTr="00E34947">
        <w:trPr>
          <w:trHeight w:val="68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职能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IT工程师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计算机、软件工程等</w:t>
            </w:r>
          </w:p>
        </w:tc>
      </w:tr>
      <w:tr w:rsidR="00DD450C" w:rsidRPr="00DD450C" w:rsidTr="00E34947">
        <w:trPr>
          <w:trHeight w:val="68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50C" w:rsidRPr="00DD450C" w:rsidRDefault="00DD450C" w:rsidP="00DD450C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50C" w:rsidRPr="00DD450C" w:rsidRDefault="00DD450C" w:rsidP="00DD450C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法</w:t>
            </w:r>
            <w:proofErr w:type="gramStart"/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务</w:t>
            </w:r>
            <w:proofErr w:type="gramEnd"/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专员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法律相关专业</w:t>
            </w:r>
          </w:p>
        </w:tc>
      </w:tr>
      <w:tr w:rsidR="00DD450C" w:rsidRPr="00DD450C" w:rsidTr="00E34947">
        <w:trPr>
          <w:trHeight w:val="68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50C" w:rsidRPr="00DD450C" w:rsidRDefault="00DD450C" w:rsidP="00DD450C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50C" w:rsidRPr="00DD450C" w:rsidRDefault="00DD450C" w:rsidP="00DD450C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财务管理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财务相关专业</w:t>
            </w:r>
          </w:p>
        </w:tc>
      </w:tr>
      <w:tr w:rsidR="00DD450C" w:rsidRPr="00DD450C" w:rsidTr="00E34947">
        <w:trPr>
          <w:trHeight w:val="68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50C" w:rsidRPr="00DD450C" w:rsidRDefault="00DD450C" w:rsidP="00DD450C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50C" w:rsidRPr="00DD450C" w:rsidRDefault="00DD450C" w:rsidP="00DD450C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人力资源助理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人力资源管理、应用心理学、工商管理等</w:t>
            </w:r>
          </w:p>
        </w:tc>
      </w:tr>
      <w:tr w:rsidR="00DD450C" w:rsidRPr="00DD450C" w:rsidTr="00E34947">
        <w:trPr>
          <w:trHeight w:val="68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50C" w:rsidRPr="00DD450C" w:rsidRDefault="00DD450C" w:rsidP="00DD450C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50C" w:rsidRPr="00DD450C" w:rsidRDefault="00DD450C" w:rsidP="00DD450C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供应链管理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物流管理、物流工程等</w:t>
            </w:r>
          </w:p>
        </w:tc>
      </w:tr>
      <w:tr w:rsidR="00DD450C" w:rsidRPr="00DD450C" w:rsidTr="00E34947">
        <w:trPr>
          <w:trHeight w:val="6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proofErr w:type="gramStart"/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管培生</w:t>
            </w:r>
            <w:proofErr w:type="gramEnd"/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proofErr w:type="gramStart"/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管培生</w:t>
            </w:r>
            <w:proofErr w:type="gram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50C" w:rsidRPr="00DD450C" w:rsidRDefault="00DD450C" w:rsidP="00DD450C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DD450C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不限</w:t>
            </w:r>
          </w:p>
        </w:tc>
      </w:tr>
    </w:tbl>
    <w:p w:rsidR="00E34947" w:rsidRDefault="00E34947" w:rsidP="00DD450C">
      <w:pPr>
        <w:rPr>
          <w:rFonts w:ascii="微软雅黑" w:eastAsia="微软雅黑" w:hAnsi="微软雅黑" w:hint="eastAsia"/>
        </w:rPr>
      </w:pPr>
      <w:bookmarkStart w:id="0" w:name="_GoBack"/>
      <w:bookmarkEnd w:id="0"/>
      <w:r w:rsidRPr="00E34947"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51E6F7" wp14:editId="3C165D42">
                <wp:simplePos x="0" y="0"/>
                <wp:positionH relativeFrom="column">
                  <wp:posOffset>3773170</wp:posOffset>
                </wp:positionH>
                <wp:positionV relativeFrom="paragraph">
                  <wp:posOffset>291465</wp:posOffset>
                </wp:positionV>
                <wp:extent cx="2374265" cy="1403985"/>
                <wp:effectExtent l="0" t="0" r="24130" b="1397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947" w:rsidRDefault="00E3494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927E2F" wp14:editId="19FF7D5C">
                                  <wp:extent cx="1914525" cy="1863697"/>
                                  <wp:effectExtent l="0" t="0" r="0" b="3810"/>
                                  <wp:docPr id="1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14525" cy="18636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97.1pt;margin-top:22.9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">
                <v:textbox style="mso-fit-shape-to-text:t">
                  <w:txbxContent>
                    <w:p w:rsidR="00E34947" w:rsidRDefault="00E34947">
                      <w:r>
                        <w:rPr>
                          <w:noProof/>
                        </w:rPr>
                        <w:drawing>
                          <wp:inline distT="0" distB="0" distL="0" distR="0" wp14:anchorId="07927E2F" wp14:editId="19FF7D5C">
                            <wp:extent cx="1914525" cy="1863697"/>
                            <wp:effectExtent l="0" t="0" r="0" b="3810"/>
                            <wp:docPr id="1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14525" cy="18636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DD450C" w:rsidRPr="00DD450C" w:rsidRDefault="00DD450C" w:rsidP="00DD450C">
      <w:pPr>
        <w:rPr>
          <w:rFonts w:ascii="微软雅黑" w:eastAsia="微软雅黑" w:hAnsi="微软雅黑"/>
        </w:rPr>
      </w:pPr>
      <w:r w:rsidRPr="00DD450C">
        <w:rPr>
          <w:rFonts w:ascii="微软雅黑" w:eastAsia="微软雅黑" w:hAnsi="微软雅黑" w:hint="eastAsia"/>
        </w:rPr>
        <w:t>联系电话：0571-89880028</w:t>
      </w:r>
    </w:p>
    <w:p w:rsidR="00DD450C" w:rsidRPr="000F4D09" w:rsidRDefault="00DD450C" w:rsidP="00DD450C">
      <w:pPr>
        <w:rPr>
          <w:rFonts w:ascii="微软雅黑" w:eastAsia="微软雅黑" w:hAnsi="微软雅黑" w:hint="eastAsia"/>
          <w:color w:val="0000FF" w:themeColor="hyperlink"/>
        </w:rPr>
      </w:pPr>
      <w:r w:rsidRPr="00634CC9">
        <w:rPr>
          <w:rFonts w:ascii="微软雅黑" w:eastAsia="微软雅黑" w:hAnsi="微软雅黑" w:hint="eastAsia"/>
        </w:rPr>
        <w:t>简历</w:t>
      </w:r>
      <w:r w:rsidRPr="00DD450C">
        <w:rPr>
          <w:rFonts w:ascii="微软雅黑" w:eastAsia="微软雅黑" w:hAnsi="微软雅黑" w:hint="eastAsia"/>
        </w:rPr>
        <w:t>投递邮箱：</w:t>
      </w:r>
      <w:hyperlink r:id="rId9" w:history="1">
        <w:r w:rsidRPr="00634CC9">
          <w:rPr>
            <w:rFonts w:ascii="微软雅黑" w:eastAsia="微软雅黑" w:hAnsi="微软雅黑" w:hint="eastAsia"/>
            <w:color w:val="0000FF" w:themeColor="hyperlink"/>
            <w:u w:val="single"/>
          </w:rPr>
          <w:t>job@chinayasha.com</w:t>
        </w:r>
      </w:hyperlink>
      <w:r w:rsidR="000F4D09">
        <w:rPr>
          <w:rFonts w:ascii="微软雅黑" w:eastAsia="微软雅黑" w:hAnsi="微软雅黑" w:hint="eastAsia"/>
          <w:color w:val="0000FF" w:themeColor="hyperlink"/>
        </w:rPr>
        <w:t xml:space="preserve">         </w:t>
      </w:r>
    </w:p>
    <w:p w:rsidR="00DD450C" w:rsidRPr="00DD450C" w:rsidRDefault="00DD450C" w:rsidP="00DD450C">
      <w:pPr>
        <w:rPr>
          <w:rFonts w:ascii="微软雅黑" w:eastAsia="微软雅黑" w:hAnsi="微软雅黑"/>
          <w:color w:val="0000FF" w:themeColor="hyperlink"/>
        </w:rPr>
      </w:pPr>
      <w:r w:rsidRPr="00634CC9">
        <w:rPr>
          <w:rFonts w:ascii="微软雅黑" w:eastAsia="微软雅黑" w:hAnsi="微软雅黑" w:hint="eastAsia"/>
        </w:rPr>
        <w:t>简历投递网址：</w:t>
      </w:r>
      <w:hyperlink r:id="rId10" w:history="1">
        <w:r w:rsidR="000F4D09" w:rsidRPr="00E55C9E">
          <w:rPr>
            <w:rStyle w:val="a4"/>
            <w:rFonts w:ascii="微软雅黑" w:eastAsia="微软雅黑" w:hAnsi="微软雅黑" w:hint="eastAsia"/>
          </w:rPr>
          <w:t>http://chinayasha.zhiye.com</w:t>
        </w:r>
      </w:hyperlink>
      <w:r w:rsidR="000F4D09">
        <w:rPr>
          <w:rFonts w:ascii="微软雅黑" w:eastAsia="微软雅黑" w:hAnsi="微软雅黑" w:hint="eastAsia"/>
          <w:color w:val="0000FF" w:themeColor="hyperlink"/>
        </w:rPr>
        <w:t xml:space="preserve">                </w:t>
      </w:r>
    </w:p>
    <w:p w:rsidR="00DD450C" w:rsidRPr="00DD450C" w:rsidRDefault="00DD450C" w:rsidP="00DD450C">
      <w:pPr>
        <w:rPr>
          <w:rFonts w:ascii="微软雅黑" w:eastAsia="微软雅黑" w:hAnsi="微软雅黑"/>
        </w:rPr>
      </w:pPr>
      <w:r w:rsidRPr="00DD450C">
        <w:rPr>
          <w:rFonts w:ascii="微软雅黑" w:eastAsia="微软雅黑" w:hAnsi="微软雅黑" w:hint="eastAsia"/>
        </w:rPr>
        <w:t>公司网址：</w:t>
      </w:r>
      <w:hyperlink r:id="rId11" w:history="1">
        <w:r w:rsidRPr="00634CC9">
          <w:rPr>
            <w:rFonts w:ascii="微软雅黑" w:eastAsia="微软雅黑" w:hAnsi="微软雅黑" w:hint="eastAsia"/>
            <w:color w:val="0000FF" w:themeColor="hyperlink"/>
            <w:u w:val="single"/>
          </w:rPr>
          <w:t>www.chinayasha.com</w:t>
        </w:r>
      </w:hyperlink>
      <w:r w:rsidR="000F4D09">
        <w:rPr>
          <w:rFonts w:ascii="微软雅黑" w:eastAsia="微软雅黑" w:hAnsi="微软雅黑" w:hint="eastAsia"/>
          <w:color w:val="0000FF" w:themeColor="hyperlink"/>
        </w:rPr>
        <w:t xml:space="preserve">             </w:t>
      </w:r>
    </w:p>
    <w:p w:rsidR="00DD450C" w:rsidRPr="00DD450C" w:rsidRDefault="00DD450C" w:rsidP="00DD450C">
      <w:pPr>
        <w:rPr>
          <w:rFonts w:ascii="微软雅黑" w:eastAsia="微软雅黑" w:hAnsi="微软雅黑"/>
        </w:rPr>
      </w:pPr>
      <w:r w:rsidRPr="00DD450C">
        <w:rPr>
          <w:rFonts w:ascii="微软雅黑" w:eastAsia="微软雅黑" w:hAnsi="微软雅黑" w:hint="eastAsia"/>
        </w:rPr>
        <w:t>公司地址：浙江省杭州市上城区望</w:t>
      </w:r>
      <w:proofErr w:type="gramStart"/>
      <w:r w:rsidRPr="00DD450C">
        <w:rPr>
          <w:rFonts w:ascii="微软雅黑" w:eastAsia="微软雅黑" w:hAnsi="微软雅黑" w:hint="eastAsia"/>
        </w:rPr>
        <w:t>江东路299号冠盛</w:t>
      </w:r>
      <w:proofErr w:type="gramEnd"/>
      <w:r w:rsidRPr="00DD450C">
        <w:rPr>
          <w:rFonts w:ascii="微软雅黑" w:eastAsia="微软雅黑" w:hAnsi="微软雅黑" w:hint="eastAsia"/>
        </w:rPr>
        <w:t>大厦</w:t>
      </w:r>
      <w:r w:rsidR="000F4D09">
        <w:rPr>
          <w:rFonts w:ascii="微软雅黑" w:eastAsia="微软雅黑" w:hAnsi="微软雅黑" w:hint="eastAsia"/>
        </w:rPr>
        <w:t xml:space="preserve">     </w:t>
      </w:r>
    </w:p>
    <w:p w:rsidR="00DD450C" w:rsidRPr="00634CC9" w:rsidRDefault="00DD450C">
      <w:pPr>
        <w:rPr>
          <w:rFonts w:ascii="微软雅黑" w:eastAsia="微软雅黑" w:hAnsi="微软雅黑" w:hint="eastAsia"/>
        </w:rPr>
      </w:pPr>
    </w:p>
    <w:sectPr w:rsidR="00DD450C" w:rsidRPr="00634C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B09"/>
    <w:rsid w:val="000F4D09"/>
    <w:rsid w:val="00132AAF"/>
    <w:rsid w:val="00634CC9"/>
    <w:rsid w:val="00710406"/>
    <w:rsid w:val="00825B09"/>
    <w:rsid w:val="00AF59AB"/>
    <w:rsid w:val="00B01BB6"/>
    <w:rsid w:val="00D931C0"/>
    <w:rsid w:val="00DD450C"/>
    <w:rsid w:val="00E3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4D0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F4D09"/>
    <w:rPr>
      <w:sz w:val="18"/>
      <w:szCs w:val="18"/>
    </w:rPr>
  </w:style>
  <w:style w:type="character" w:styleId="a4">
    <w:name w:val="Hyperlink"/>
    <w:basedOn w:val="a0"/>
    <w:uiPriority w:val="99"/>
    <w:unhideWhenUsed/>
    <w:rsid w:val="000F4D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4D0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F4D09"/>
    <w:rPr>
      <w:sz w:val="18"/>
      <w:szCs w:val="18"/>
    </w:rPr>
  </w:style>
  <w:style w:type="character" w:styleId="a4">
    <w:name w:val="Hyperlink"/>
    <w:basedOn w:val="a0"/>
    <w:uiPriority w:val="99"/>
    <w:unhideWhenUsed/>
    <w:rsid w:val="000F4D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4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://www.chinayasha.com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chinayasha.zhiy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ob@chinayasha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刘亮</dc:creator>
  <cp:keywords/>
  <dc:description/>
  <cp:lastModifiedBy>刘亮</cp:lastModifiedBy>
  <cp:revision>10</cp:revision>
  <dcterms:created xsi:type="dcterms:W3CDTF">2016-10-08T01:05:00Z</dcterms:created>
  <dcterms:modified xsi:type="dcterms:W3CDTF">2016-10-08T01:44:00Z</dcterms:modified>
</cp:coreProperties>
</file>